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《农业知识综合四》考试大纲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40"/>
        </w:rPr>
        <w:t>3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版）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《农业知识综合四》侧重于农业管理综合知识考查，考试内容</w:t>
      </w:r>
      <w:bookmarkStart w:id="0" w:name="_GoBack"/>
      <w:bookmarkEnd w:id="0"/>
      <w:r>
        <w:rPr>
          <w:rFonts w:ascii="Times New Roman" w:hAnsi="Times New Roman" w:eastAsia="宋体" w:cs="Times New Roman"/>
          <w:color w:val="auto"/>
          <w:sz w:val="28"/>
          <w:szCs w:val="32"/>
        </w:rPr>
        <w:t>主要涵盖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、发展经济学和农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政策学三部分课程，要求考生能够掌握相关课程的基础知识和基本理论，能够运用基本原理和方法分析、判断和解决有关实际问题。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本试卷满分为150分，考试时间为180分钟。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答题方式为闭卷、笔试。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试卷题型结构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管理学（50分）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.简答题，共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20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.论述题，共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案例分析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发展经济学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（50分）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1.名词解释，共10分。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2.简答题，共20分。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3.论述题，共20分。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（50分）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1.名词解释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，共10分。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2.简答题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，共20分。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3.论述题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，共20分</w:t>
      </w:r>
      <w:r>
        <w:rPr>
          <w:rFonts w:ascii="宋体" w:hAnsi="宋体" w:eastAsia="宋体" w:cs="Times New Roman"/>
          <w:color w:val="auto"/>
          <w:sz w:val="28"/>
          <w:szCs w:val="32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Ⅲ.考查内容</w:t>
      </w: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 xml:space="preserve">第一部分 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学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一、管理学导论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1.了解管理学的研究对象及内容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2.掌握管理的含义及特征、管理的职能、管理二重性以及管理的特征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3.理解管理者的技能及角色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二、管理理论及学派的形成与发展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1.了解管理思想的发展历程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2.重点掌握科学管理理论、一般管理理论、人际关系学说和马斯洛需求层次理论的主要观点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 重点理解管理理论的应用及评价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三、决策原理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1.理解决策的含义及类型、原则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2.掌握科学决策的程序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3.掌握决策科学的基本方法（本量利法、决策树法）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四、计划原理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1.理解计划的含义及性质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2.了解目标管理的思想与方法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3.掌握计划的程序及制定方法、目标管理的原则及目标管理过程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五、组织原理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1.掌握组织的含义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2.掌握组织设计的原则、工作步骤，影响组织结构设计的影响因素以及有效管理幅度的因素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3.掌握各种组织结构类型各自的特点、优缺点、适用范围以及柔性组织、刚性组织结构优缺点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4.了解组织设计的理论、掌握常见部门划分的方法、组织变革的动力与阻力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六、领导原理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1.掌握领导的内涵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2.理解领导方式及理论、激励理论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3.熟悉沟通的类型及其优缺点、有效沟通的策略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4.了解沟通的障碍及其克服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七、控制原理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1.了解有效控制的原则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2.掌握控制的基本要素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3.理解制定控制标准的过程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4.熟悉控制的类型和方法</w:t>
      </w: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第二部分 发展经济学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一、导论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1.发展中国家的概念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特征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2.发展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经济学的产生与演变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3.经济发展与经济增长两个概念的区分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二、贫困、不平等和发展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1.贫困的概念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2.不平等和贫困的测度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3.贫困群体的主要经济特征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4.政府对减贫的努力和相应的政策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5.政府可以选择哪些主要政策来改善和修正收入分配的不平等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三、资本形成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1.贫困恶性循环理论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2.低水平均衡陷阱理论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3.循环积累因果关系理论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4.资本形成的来源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与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途径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5.金融制度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与经济发展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四、人口增长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人力资源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发展阶段与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人口转型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人口增长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与经济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相关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理论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3.人力资本概念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4.教育对人力资本的重要性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5.发展中国家教育存在的问题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6.发展中国家人力资本发展战略与政策思路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五、人口迁移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工业化和城市化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1.二元经济结构概念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2.分析我国的农村人口流动特点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3.工业化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城市化概念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4.发展中国家工业化过程中遇到的问题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5.发展中国家工业化和农业进步的关系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六、技术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1.技术进步的概念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动因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类型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过程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2.技术进步与产业结构的变革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发展中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国家技术进步的实现途径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当前我国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技术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进步方式及创新驱动发展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七、环境与发展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1.荷兰病、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资源诅咒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与可持续发展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的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内涵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2.经济发展和环境的关系</w:t>
      </w:r>
    </w:p>
    <w:p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3.发展中国家环境的政策选择</w:t>
      </w: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第三部分 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一、中国农村发展概述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中国农村发展的基本历程和特征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当前我国农村发展的历史环境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当前我国农村发展的历史任务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二、中国农村政策体系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农村政策体系的历史回顾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当前农村政策的基本取向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当前农村政策体系框架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三、农业基本经营制度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当前农业基本经营制度的形成和演变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当前农业基本经营制度的主要内容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四、农地制度与政策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我国农地制度的基本演变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农地流转政策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农地征用政策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农地整理政策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五、农产品供给保障政策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农产品供给保障的政策背景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农产品供给保障政策的内容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农产品供给保障政策的实施现状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六、粮食政策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国家粮食安全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粮食直补政策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粮食风险基金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针对重点地区实施的粮食政策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七、农产品风险控制政策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农产品风险控制政策的背景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农产品风险控制基金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最低收购价政策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农业保险补贴政策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八、农业技术应用补贴与培训政策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农业技术应用补贴的政策背景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良种补贴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农机补贴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测土配方施肥补贴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农民科技培训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九、农民收入政策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农民收入政策背景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农民增收政策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农业补贴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十、农村剩余劳动力转移政策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农村剩余劳动力转移政策背景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农民转业培训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城市吸纳与管理农民工政策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农民工返乡创业政策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农民工权益保障政策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十一、农民合作经济组织政策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农民合作组织的政策背景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改革开放以来国家发展农民合作组织的政策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农民专业合作社法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十二、农村人口政策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农村人口政策背景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农村计划生育政策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农村人口质量政策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其他农村人口政策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十三、农村扶贫政策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农村扶贫政策的主要内容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农村扶贫政策的执行成效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十四、农村金融政策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农村金融政策背景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2.1979-2006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年的农村金融政策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3.2006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年农村金融市场准入新政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其他农村金融政策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十五、农村教育政策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农村教育政策背景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免费义务教育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农村寄宿制学校建设工程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十六、农村医疗政策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农村医疗政策背景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新型农村合作医疗制度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农村医疗机构队伍建设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十七、农村交通政策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农村公路政策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农村客运政策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农村货运政策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农村交通工具政策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十八、农村水利政策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农村水利政策体系的历史回顾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小型农田水利政策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农业水资源价格政策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农村饮水安全政策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十九、农村电力政策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农村电力政策体系的历史回顾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扩大农电覆盖范围政策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农村用电价格政策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地方电力项目政策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二十、农村文化事业政策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农村文化事业政策背景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农村广播电视事业发展政策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农村信息化工程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农村电影放映工程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乡镇综合文化站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6."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农家书</w:t>
      </w:r>
      <w:r>
        <w:rPr>
          <w:rFonts w:ascii="宋体" w:hAnsi="宋体" w:eastAsia="宋体" w:cs="Times New Roman"/>
          <w:color w:val="auto"/>
          <w:sz w:val="28"/>
          <w:szCs w:val="32"/>
        </w:rPr>
        <w:t>"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与村镇图书室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7.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农民体育健身工程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二十一、农村新能源政策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农村新能源政策背景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农村生物质能源政策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农村太阳能政策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农村其他能源的开发利用</w:t>
      </w:r>
    </w:p>
    <w:p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二十二、农村民政政策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农村民政政策的背景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烈军属政策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农村五保制度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农村最低生活保障制度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农村养老制度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6.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殡葬政策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Ⅵ.参考书目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1.《管理学》编写组。《管理学》，高等教育出版社.2019年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.斯蒂芬.P.罗宾斯著，李园等译《管理学》，中国人民大学出版社，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最新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出版，（优秀类型）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郭熙保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主编，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马工程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《发展经济学》，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高等教育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出版社，2019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4.托达罗.史密斯主编《发展经济学》，机械工业出版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社，2014</w:t>
      </w:r>
    </w:p>
    <w:p>
      <w:pPr>
        <w:tabs>
          <w:tab w:val="left" w:pos="312"/>
        </w:tabs>
        <w:rPr>
          <w:rFonts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何秀荣主编，《中国农村政策要览》，高等教育出版社出版,2010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3F93A"/>
    <w:multiLevelType w:val="singleLevel"/>
    <w:tmpl w:val="D4F3F9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39D5DB"/>
    <w:multiLevelType w:val="singleLevel"/>
    <w:tmpl w:val="4639D5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M2RjYjUzMWUwMjc4MDc3NmJmMzc0ZTE2ZGVhNDUifQ=="/>
  </w:docVars>
  <w:rsids>
    <w:rsidRoot w:val="00987D92"/>
    <w:rsid w:val="00011E57"/>
    <w:rsid w:val="00046274"/>
    <w:rsid w:val="00053722"/>
    <w:rsid w:val="000C3A37"/>
    <w:rsid w:val="000C501D"/>
    <w:rsid w:val="000F2814"/>
    <w:rsid w:val="00102756"/>
    <w:rsid w:val="001755ED"/>
    <w:rsid w:val="00176638"/>
    <w:rsid w:val="00191341"/>
    <w:rsid w:val="001F4D6A"/>
    <w:rsid w:val="00205FA8"/>
    <w:rsid w:val="0026432B"/>
    <w:rsid w:val="00337D59"/>
    <w:rsid w:val="00362121"/>
    <w:rsid w:val="0036240B"/>
    <w:rsid w:val="00363FD8"/>
    <w:rsid w:val="003B719A"/>
    <w:rsid w:val="00406650"/>
    <w:rsid w:val="00417040"/>
    <w:rsid w:val="00445247"/>
    <w:rsid w:val="00483A34"/>
    <w:rsid w:val="00552800"/>
    <w:rsid w:val="00553CD4"/>
    <w:rsid w:val="00561AB6"/>
    <w:rsid w:val="00581D55"/>
    <w:rsid w:val="005A0625"/>
    <w:rsid w:val="005D01A8"/>
    <w:rsid w:val="0063078C"/>
    <w:rsid w:val="0066743D"/>
    <w:rsid w:val="00690264"/>
    <w:rsid w:val="006D4CA3"/>
    <w:rsid w:val="006E40EF"/>
    <w:rsid w:val="00745EF1"/>
    <w:rsid w:val="007722D1"/>
    <w:rsid w:val="00785135"/>
    <w:rsid w:val="007A7A20"/>
    <w:rsid w:val="00803880"/>
    <w:rsid w:val="008233C1"/>
    <w:rsid w:val="00845FED"/>
    <w:rsid w:val="00863A4D"/>
    <w:rsid w:val="00894F10"/>
    <w:rsid w:val="008A46D5"/>
    <w:rsid w:val="008D5D75"/>
    <w:rsid w:val="00987D92"/>
    <w:rsid w:val="009917A8"/>
    <w:rsid w:val="009B23DA"/>
    <w:rsid w:val="009E4E42"/>
    <w:rsid w:val="00A67039"/>
    <w:rsid w:val="00B15E8A"/>
    <w:rsid w:val="00BF21E4"/>
    <w:rsid w:val="00C52BB2"/>
    <w:rsid w:val="00C576A8"/>
    <w:rsid w:val="00D42FD8"/>
    <w:rsid w:val="00D470DB"/>
    <w:rsid w:val="00D65790"/>
    <w:rsid w:val="00DD6E68"/>
    <w:rsid w:val="00E112D5"/>
    <w:rsid w:val="00E30E3B"/>
    <w:rsid w:val="00E74982"/>
    <w:rsid w:val="00EC247F"/>
    <w:rsid w:val="00F337EF"/>
    <w:rsid w:val="00F56799"/>
    <w:rsid w:val="00F711A7"/>
    <w:rsid w:val="00FB4022"/>
    <w:rsid w:val="00FD75A7"/>
    <w:rsid w:val="00FF0714"/>
    <w:rsid w:val="09091847"/>
    <w:rsid w:val="0DB63E15"/>
    <w:rsid w:val="1FC717AE"/>
    <w:rsid w:val="239970F4"/>
    <w:rsid w:val="396E7A6D"/>
    <w:rsid w:val="413C55F7"/>
    <w:rsid w:val="47613A60"/>
    <w:rsid w:val="53FB6A92"/>
    <w:rsid w:val="62E81AD5"/>
    <w:rsid w:val="6E8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2535</Words>
  <Characters>2742</Characters>
  <Lines>20</Lines>
  <Paragraphs>5</Paragraphs>
  <TotalTime>14</TotalTime>
  <ScaleCrop>false</ScaleCrop>
  <LinksUpToDate>false</LinksUpToDate>
  <CharactersWithSpaces>2746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dcterms:modified xsi:type="dcterms:W3CDTF">2023-06-14T09:57:20Z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61F26574FCE24ACAB974667FAD5B8ACA_13</vt:lpwstr>
  </property>
</Properties>
</file>